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Elements of Art Worksheet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Instructions: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 the space below,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define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each</w:t>
      </w:r>
      <w:r w:rsidDel="00000000" w:rsidR="00000000" w:rsidRPr="00000000">
        <w:rPr>
          <w:i w:val="1"/>
          <w:rtl w:val="0"/>
        </w:rPr>
        <w:t xml:space="preserve"> Element of Art </w:t>
      </w:r>
      <w:r w:rsidDel="00000000" w:rsidR="00000000" w:rsidRPr="00000000">
        <w:rPr>
          <w:rtl w:val="0"/>
        </w:rPr>
        <w:t xml:space="preserve">in the </w:t>
      </w:r>
      <w:r w:rsidDel="00000000" w:rsidR="00000000" w:rsidRPr="00000000">
        <w:rPr>
          <w:i w:val="1"/>
          <w:rtl w:val="0"/>
        </w:rPr>
        <w:t xml:space="preserve">Definition Column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u w:val="single"/>
          <w:rtl w:val="0"/>
        </w:rPr>
        <w:t xml:space="preserve">draw</w:t>
      </w:r>
      <w:r w:rsidDel="00000000" w:rsidR="00000000" w:rsidRPr="00000000">
        <w:rPr>
          <w:rtl w:val="0"/>
        </w:rPr>
        <w:t xml:space="preserve"> an example of each in the</w:t>
      </w:r>
      <w:r w:rsidDel="00000000" w:rsidR="00000000" w:rsidRPr="00000000">
        <w:rPr>
          <w:i w:val="1"/>
          <w:rtl w:val="0"/>
        </w:rPr>
        <w:t xml:space="preserve"> Illustration Column.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Elements of Art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the visual components or building blocks artists use to create visual art.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39.07376289367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77.0737628936765"/>
        <w:gridCol w:w="3938.767601013183"/>
        <w:gridCol w:w="3423.232398986816"/>
        <w:tblGridChange w:id="0">
          <w:tblGrid>
            <w:gridCol w:w="1977.0737628936765"/>
            <w:gridCol w:w="3938.767601013183"/>
            <w:gridCol w:w="3423.232398986816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Elements of Art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Definition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color w:val="ffffff"/>
                <w:highlight w:val="black"/>
                <w:rtl w:val="0"/>
              </w:rPr>
              <w:t xml:space="preserve">Illustration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Shape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Form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Value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Color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Space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Texture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b w:val="1"/>
        <w:rtl w:val="0"/>
      </w:rPr>
      <w:t xml:space="preserve">Name: </w:t>
      <w:tab/>
      <w:tab/>
      <w:tab/>
      <w:tab/>
      <w:tab/>
      <w:t xml:space="preserve">Class:</w:t>
      <w:tab/>
      <w:tab/>
      <w:tab/>
      <w:tab/>
      <w:tab/>
      <w:t xml:space="preserve">Date: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