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6E6D" w:rsidRDefault="00C36E6D">
      <w:bookmarkStart w:id="0" w:name="_GoBack"/>
      <w:bookmarkEnd w:id="0"/>
    </w:p>
    <w:p w:rsidR="00C36E6D" w:rsidRDefault="00CC3D91">
      <w:r>
        <w:rPr>
          <w:b/>
        </w:rPr>
        <w:t>Curved Slab Vase Rubric</w:t>
      </w:r>
    </w:p>
    <w:p w:rsidR="00C36E6D" w:rsidRDefault="00C36E6D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C36E6D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Criteria</w:t>
            </w:r>
          </w:p>
        </w:tc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Poor      1-4 points</w:t>
            </w:r>
          </w:p>
        </w:tc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Average      5-6 pts</w:t>
            </w:r>
          </w:p>
        </w:tc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Good           7-8 pts</w:t>
            </w:r>
          </w:p>
        </w:tc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  <w:color w:val="FFFFFF"/>
              </w:rPr>
              <w:t>Excellent   9-10pts</w:t>
            </w:r>
          </w:p>
        </w:tc>
      </w:tr>
      <w:tr w:rsidR="00C36E6D"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</w:rPr>
              <w:t>Slabs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Slabs are generally thick and uneven. Slabs are warped and/or cracked and show unintentional texture.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Slabs are thicker than ¼”. Slabs show warping, surface cracks, or unintentional texture.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Slabs are rolled ¼” thin with some uneven thickness. Each is mostly straight and smooth with only minor defect.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Slabs are rolled evenly ¼” thin or less. Each is straig</w:t>
            </w:r>
            <w:r>
              <w:t>ht and smooth.</w:t>
            </w:r>
          </w:p>
        </w:tc>
      </w:tr>
      <w:tr w:rsidR="00C36E6D"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</w:rPr>
              <w:t>Attachments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Attachments have one or more large separation. Caulking layer not present or poorly applied.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Attachments hold with minor separation in corners. Caulking applied too thick and unsmoothed.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Attachments hold together but show seams. Caulking layer may be too thick or messy.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Attachments are seamless. Each is reinforced with a thin, smooth caulking layer of clay.</w:t>
            </w:r>
          </w:p>
        </w:tc>
      </w:tr>
      <w:tr w:rsidR="00C36E6D"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</w:rPr>
              <w:t>Scale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is smaller than 8” tall or wide.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 xml:space="preserve">Project is between 8” and 11” tall </w:t>
            </w:r>
            <w:r>
              <w:t>or wide.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is at least 11” tall or wide.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taller or wider than 11”</w:t>
            </w:r>
          </w:p>
        </w:tc>
      </w:tr>
      <w:tr w:rsidR="00C36E6D"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</w:rPr>
              <w:t>Curves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did not utilize both concave and convex curves. Sidewalls are generally warped.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has a minimum of one concave and one convex sidewall with warping saggin</w:t>
            </w:r>
            <w:r>
              <w:t>g.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has evenly curved sidewalls with a minimum of one concave and one convex curve.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has evenly curved side walls with multiple concave and convex curves.</w:t>
            </w:r>
          </w:p>
        </w:tc>
      </w:tr>
      <w:tr w:rsidR="00C36E6D">
        <w:tc>
          <w:tcPr>
            <w:tcW w:w="28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rPr>
                <w:b/>
              </w:rPr>
              <w:t>Balance and Symmetry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is not symmetrical.</w:t>
            </w:r>
          </w:p>
          <w:p w:rsidR="00C36E6D" w:rsidRDefault="00CC3D91">
            <w:pPr>
              <w:widowControl w:val="0"/>
              <w:spacing w:line="240" w:lineRule="auto"/>
            </w:pPr>
            <w:r>
              <w:t>Project is unstable and likely to fall.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was made to be symmetrical but has noticeable errors and flaws. Project leans and rocks unbalanced.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has bilateral symmetry with minor warping. Project leans to a side.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E6D" w:rsidRDefault="00CC3D91">
            <w:pPr>
              <w:widowControl w:val="0"/>
              <w:spacing w:line="240" w:lineRule="auto"/>
            </w:pPr>
            <w:r>
              <w:t>Project has perfect bilateral sy</w:t>
            </w:r>
            <w:r>
              <w:t>mmetry and stands straight.</w:t>
            </w:r>
          </w:p>
        </w:tc>
      </w:tr>
    </w:tbl>
    <w:p w:rsidR="00C36E6D" w:rsidRDefault="00C36E6D"/>
    <w:p w:rsidR="00C36E6D" w:rsidRDefault="00CC3D91">
      <w:r>
        <w:rPr>
          <w:b/>
        </w:rPr>
        <w:t>Points:</w:t>
      </w:r>
      <w:r>
        <w:rPr>
          <w:b/>
        </w:rPr>
        <w:tab/>
      </w:r>
      <w:r>
        <w:rPr>
          <w:b/>
        </w:rPr>
        <w:tab/>
        <w:t>/50</w:t>
      </w:r>
    </w:p>
    <w:p w:rsidR="00C36E6D" w:rsidRDefault="00C36E6D"/>
    <w:sectPr w:rsidR="00C36E6D" w:rsidSect="00FD75F4">
      <w:headerReference w:type="default" r:id="rId6"/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pgNumType w:start="1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91" w:rsidRDefault="00CC3D91">
      <w:pPr>
        <w:spacing w:line="240" w:lineRule="auto"/>
      </w:pPr>
      <w:r>
        <w:separator/>
      </w:r>
    </w:p>
  </w:endnote>
  <w:endnote w:type="continuationSeparator" w:id="0">
    <w:p w:rsidR="00CC3D91" w:rsidRDefault="00CC3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6D" w:rsidRDefault="00C36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91" w:rsidRDefault="00CC3D91">
      <w:pPr>
        <w:spacing w:line="240" w:lineRule="auto"/>
      </w:pPr>
      <w:r>
        <w:separator/>
      </w:r>
    </w:p>
  </w:footnote>
  <w:footnote w:type="continuationSeparator" w:id="0">
    <w:p w:rsidR="00CC3D91" w:rsidRDefault="00CC3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6D" w:rsidRDefault="00C36E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6D" w:rsidRDefault="00C36E6D"/>
  <w:p w:rsidR="00C36E6D" w:rsidRDefault="00C36E6D"/>
  <w:p w:rsidR="00C36E6D" w:rsidRDefault="00CC3D91">
    <w:r>
      <w:rPr>
        <w:b/>
      </w:rPr>
      <w:t>Name: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Class: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E6D"/>
    <w:rsid w:val="00C36E6D"/>
    <w:rsid w:val="00CC3D91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3F17A-93B1-43AB-B593-EA6227F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5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Zielinski, Chad C</cp:lastModifiedBy>
  <cp:revision>2</cp:revision>
  <cp:lastPrinted>2016-08-19T18:55:00Z</cp:lastPrinted>
  <dcterms:created xsi:type="dcterms:W3CDTF">2016-08-19T18:53:00Z</dcterms:created>
  <dcterms:modified xsi:type="dcterms:W3CDTF">2016-08-19T18:58:00Z</dcterms:modified>
</cp:coreProperties>
</file>